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>Айслу</w:t>
      </w:r>
      <w:proofErr w:type="spellEnd"/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>Садиновна</w:t>
      </w:r>
      <w:proofErr w:type="spellEnd"/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>Жакупова</w:t>
      </w:r>
      <w:proofErr w:type="spellEnd"/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общепрофессиональных и специальных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505920">
        <w:rPr>
          <w:rFonts w:ascii="Times New Roman" w:hAnsi="Times New Roman" w:cs="Times New Roman"/>
          <w:i/>
          <w:sz w:val="28"/>
          <w:szCs w:val="28"/>
          <w:u w:val="single"/>
        </w:rPr>
        <w:t>38.02.01 Экономика и бухгалтерский учет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5920">
        <w:rPr>
          <w:rFonts w:ascii="Times New Roman" w:hAnsi="Times New Roman" w:cs="Times New Roman"/>
          <w:sz w:val="28"/>
          <w:szCs w:val="28"/>
        </w:rPr>
        <w:t>ПМ.01 Документирование хозяйственных операций и ведение бухгалтерского учета имущества организации</w:t>
      </w:r>
    </w:p>
    <w:p w:rsidR="007A784E" w:rsidRPr="0050592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505920">
        <w:rPr>
          <w:rFonts w:ascii="Times New Roman" w:hAnsi="Times New Roman" w:cs="Times New Roman"/>
          <w:b/>
          <w:sz w:val="28"/>
          <w:szCs w:val="28"/>
        </w:rPr>
        <w:t>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С целью овладения указанным видом про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 и со</w:t>
      </w:r>
      <w:r w:rsidRPr="00505920">
        <w:rPr>
          <w:rFonts w:ascii="Times New Roman" w:hAnsi="Times New Roman" w:cs="Times New Roman"/>
          <w:sz w:val="28"/>
          <w:szCs w:val="28"/>
        </w:rPr>
        <w:t>ответствующими профессиональными компете</w:t>
      </w:r>
      <w:r>
        <w:rPr>
          <w:rFonts w:ascii="Times New Roman" w:hAnsi="Times New Roman" w:cs="Times New Roman"/>
          <w:sz w:val="28"/>
          <w:szCs w:val="28"/>
        </w:rPr>
        <w:t xml:space="preserve">нциями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</w:t>
      </w:r>
      <w:r w:rsidRPr="00505920">
        <w:rPr>
          <w:rFonts w:ascii="Times New Roman" w:hAnsi="Times New Roman" w:cs="Times New Roman"/>
          <w:sz w:val="28"/>
          <w:szCs w:val="28"/>
        </w:rPr>
        <w:t xml:space="preserve">ния профессионального модуля должен: 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уметь: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Pr="00505920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505920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ведомости учета затрат (расходов) - учетные регистры;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lastRenderedPageBreak/>
        <w:t>учитывать особенности учета кассовых операций в иностранной валюте и операций по валютным счетам;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Pr="00505920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505920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Pr="0050592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05920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знать: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понятие первичной бухгалтерской документации;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определение первичных бухгалтерских документов;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унифицированные формы первичных бухгалтерских документов;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порядок проведения проверки первичных бухгалтерских документов: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920">
        <w:rPr>
          <w:rFonts w:ascii="Times New Roman" w:hAnsi="Times New Roman" w:cs="Times New Roman"/>
          <w:sz w:val="28"/>
          <w:szCs w:val="28"/>
        </w:rPr>
        <w:t>формальной</w:t>
      </w:r>
      <w:proofErr w:type="gramEnd"/>
      <w:r w:rsidRPr="00505920">
        <w:rPr>
          <w:rFonts w:ascii="Times New Roman" w:hAnsi="Times New Roman" w:cs="Times New Roman"/>
          <w:sz w:val="28"/>
          <w:szCs w:val="28"/>
        </w:rPr>
        <w:t>, по существу, арифметической;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принципы и признаки группировки первичных бухгалтерских документов;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 xml:space="preserve">порядок проведения таксировки и </w:t>
      </w:r>
      <w:proofErr w:type="spellStart"/>
      <w:r w:rsidRPr="00505920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Pr="00505920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порядок составления ведомостей учета затрат (расходов) - учетных регистров;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правила и сроки хранения первичной бухгалтерской документации;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gramStart"/>
      <w:r w:rsidRPr="00505920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505920">
        <w:rPr>
          <w:rFonts w:ascii="Times New Roman" w:hAnsi="Times New Roman" w:cs="Times New Roman"/>
          <w:sz w:val="28"/>
          <w:szCs w:val="28"/>
        </w:rPr>
        <w:t>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инструкцию по применению плана счетов бухгалтерского учета;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 xml:space="preserve">принципы и цели </w:t>
      </w:r>
      <w:proofErr w:type="gramStart"/>
      <w:r w:rsidRPr="00505920">
        <w:rPr>
          <w:rFonts w:ascii="Times New Roman" w:hAnsi="Times New Roman" w:cs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505920">
        <w:rPr>
          <w:rFonts w:ascii="Times New Roman" w:hAnsi="Times New Roman" w:cs="Times New Roman"/>
          <w:sz w:val="28"/>
          <w:szCs w:val="28"/>
        </w:rPr>
        <w:t>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кассовых операций, денежных документов и переводов в пути;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денежных средств на расчетных и специальных счетах;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lastRenderedPageBreak/>
        <w:t>порядок оформления денежных и кассовых документов, заполнения кассовой книги;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правила заполнения отчета кассира в бухгалтерию;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понятие и классификацию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оценку и переоценку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поступления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выбытия и аренды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амортизации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особенности учета арендованных и сданных в аренду основных средств;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понятие и классификацию нематериальных активов;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поступления и выбытия нематериальных активов;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амортизацию нематериальных активов;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долгосрочных инвестиций;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финансовых вложений и ценных бумаг;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понятие, классификацию и оценку материально-производственных запасов;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материалов на складе и в бухгалтерии;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синтетический учет движения материалов;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транспортно-заготовительных расходов;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 xml:space="preserve">учет затрат на производство и </w:t>
      </w:r>
      <w:proofErr w:type="spellStart"/>
      <w:r w:rsidRPr="00505920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505920">
        <w:rPr>
          <w:rFonts w:ascii="Times New Roman" w:hAnsi="Times New Roman" w:cs="Times New Roman"/>
          <w:sz w:val="28"/>
          <w:szCs w:val="28"/>
        </w:rPr>
        <w:t xml:space="preserve"> себестоимости: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систему учета производственных затрат и их классификацию;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сводный учет затрат на производство, обслуживание производства и управление;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особенности учета и распределения затрат вспомогательных производств;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потерь и непроизводственных расходов;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и оценку незавершенного производства;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калькуляцию себестоимости продукции;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характеристику готовой продукции, оценку и синтетический учет;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технологию реализацию готовой продукции (работ, услуг);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выручки от реализации продукции (работ, услуг);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расходов по реализации продукции, выполнению работ и оказанию услуг;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дебиторской и кредиторской задолженности и формы расчетов;</w:t>
      </w:r>
    </w:p>
    <w:p w:rsid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20">
        <w:rPr>
          <w:rFonts w:ascii="Times New Roman" w:hAnsi="Times New Roman" w:cs="Times New Roman"/>
          <w:sz w:val="28"/>
          <w:szCs w:val="28"/>
        </w:rPr>
        <w:t>учет расчетов с работниками по прочим операциям и расчетов с подотчетными лицами.</w:t>
      </w:r>
    </w:p>
    <w:p w:rsidR="00505920" w:rsidRPr="00505920" w:rsidRDefault="00505920" w:rsidP="0050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82" w:rsidRPr="00C03B82" w:rsidRDefault="00C03B82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722"/>
        <w:gridCol w:w="4626"/>
      </w:tblGrid>
      <w:tr w:rsidR="00790F6F" w:rsidRPr="006E779E" w:rsidTr="00247D14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E779E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6E779E" w:rsidTr="00247D14">
        <w:trPr>
          <w:trHeight w:val="42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505920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документы.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 Документирование всех хозяйственных действий и операций и проверка заполнения первичных бухгалтерских документов.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 Тренинг по самостоятельному созданию первичных бухгалтерских документов.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ПЗ№ 3Проверка заполнения первичных бухгалтерских документов.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4 Тренинг по обработке первичных бухгалтерских документов и правила их хранения.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790F6F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организация документооборота.</w:t>
            </w:r>
          </w:p>
        </w:tc>
      </w:tr>
      <w:tr w:rsidR="00790F6F" w:rsidRPr="006E779E" w:rsidTr="00247D14">
        <w:trPr>
          <w:trHeight w:val="41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505920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 № 5 Структура Плана счетов бухгалтерского учета и принципы группировки счетов.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 № 6 Применение Плана счетов бухгалтерского учета в соответствии с инструкции.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 № 7 Тренинг по разработке и применению рабочего плана счетов бухгалтерского учета.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 № 8  Варианты оптимальной организации рабочего плана счетов организации.</w:t>
            </w:r>
          </w:p>
          <w:p w:rsidR="00790F6F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организации.</w:t>
            </w:r>
          </w:p>
        </w:tc>
      </w:tr>
      <w:tr w:rsidR="00790F6F" w:rsidRPr="006E779E" w:rsidTr="00247D14">
        <w:trPr>
          <w:trHeight w:val="42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505920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формировать денежные и кассовые документы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9 Учет кассовых операций, денежных документов и переводов в пути.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10 Учет денежных средств на расчетных и специальных счетах.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ПЗ№ 11 Учет денежных средств на расчетных и специальных счетах.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12  Тренинг по составлению бухгалтерских проводок с использованием счета 51 «Расчетные счета».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13 Процесс приема и выдачи наличных денег через кассу.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14 Правила заполнения кассовой книги.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 Учет денежных средств.</w:t>
            </w:r>
          </w:p>
          <w:p w:rsidR="00790F6F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</w:tc>
      </w:tr>
      <w:tr w:rsidR="00790F6F" w:rsidRPr="006E779E" w:rsidTr="00247D14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E779E" w:rsidRDefault="00505920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15 Учет поступления, выбытия и амортизации основных средств.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16 Особенности учета арендованных и сданных в аренду основных средств.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17 Учет нематериальных активов.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18 Порядок учета долгосрочных инвестиций.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19 Порядок учета финансовых вложений и ценных бумаг.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20 Способы и методы оценки материально-производственных запасов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21 Документальное оформление поступления и расхода материально-производственных запасов.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ПЗ№ 22 Учет материалов на складе и в бухгалтерии.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23 Синтетический учет движения материалов.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24 Транспортно-заготовительные расходы и их учет, инвентаризация и переоценка.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25 Классификация и учет производственных затрат.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26 Сводный учет затрат на производство, на обслуживание производства  и управление.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27 Учет затрат вспомогательных производств.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28 Учет потерь и непроизводственных расходов.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29 Учет и оценка незавершенного производства.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30 Калькуляция себестоимости продукции (работ, услуг).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35 Корреспонденции бухгалтерских счетов при отражении дебиторской и кредиторской задолженности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36 Учет расчетов с поставщиками и подрядчиками.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ПЗ№ 37 Учет расчетов с покупателями и заказчиками и отражение на счетах бухгалтерского учета.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ПЗ№ 38 Учет расчетов с подотчетными лицами и документальное оформление. Бухгалтерские проводки.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3.1. Учет основных  средств 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 нематериальных активов.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505920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</w:t>
            </w:r>
          </w:p>
          <w:p w:rsidR="00790F6F" w:rsidRPr="006E779E" w:rsidRDefault="00505920" w:rsidP="005059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3.1. Учет основных  средств  и </w:t>
            </w: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3.6. Учет текущих операций и </w:t>
            </w: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3.1. Учет основных  средств  и </w:t>
            </w: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3.6. Учет текущих операций и </w:t>
            </w:r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</w:t>
            </w:r>
          </w:p>
        </w:tc>
      </w:tr>
      <w:tr w:rsidR="00247D14" w:rsidRPr="006E779E" w:rsidTr="005D34AF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4" w:rsidRPr="006E779E" w:rsidRDefault="00247D14" w:rsidP="00AA1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C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1.1. Документирование хозяйственных операций и организация документооборота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1.2. Разработка рабочего плана счетов бухгалтерского учета организации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2.2. Оформление денежных, кассовых документов и кассовой книги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3.1. Учет основных  средств  и нематериальных активов.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3.2. Учет долгосрочных инвестиций и финансовых вложений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3.3. Учет материально-производственных запасов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Тема 3.4. Учет затрат на производство и </w:t>
            </w:r>
            <w:proofErr w:type="spell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3.5. Учет готовой продукц</w:t>
            </w:r>
            <w:proofErr w:type="gramStart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E77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247D14" w:rsidRPr="006E779E" w:rsidRDefault="00247D14" w:rsidP="00247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E">
              <w:rPr>
                <w:rFonts w:ascii="Times New Roman" w:hAnsi="Times New Roman" w:cs="Times New Roman"/>
                <w:sz w:val="24"/>
                <w:szCs w:val="24"/>
              </w:rPr>
              <w:t>Тема 3.6. Учет текущих операций и расчетов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Default="00A43CE7" w:rsidP="00247D14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247D14">
        <w:rPr>
          <w:rFonts w:ascii="Times New Roman" w:hAnsi="Times New Roman" w:cs="Times New Roman"/>
          <w:sz w:val="28"/>
          <w:szCs w:val="28"/>
        </w:rPr>
        <w:t>:</w:t>
      </w:r>
      <w:r w:rsidR="00B27614">
        <w:rPr>
          <w:rFonts w:ascii="Times New Roman" w:hAnsi="Times New Roman" w:cs="Times New Roman"/>
          <w:sz w:val="28"/>
          <w:szCs w:val="28"/>
        </w:rPr>
        <w:t xml:space="preserve"> </w:t>
      </w:r>
      <w:r w:rsidR="00247D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14">
        <w:rPr>
          <w:rFonts w:ascii="Times New Roman" w:hAnsi="Times New Roman" w:cs="Times New Roman"/>
          <w:b/>
          <w:sz w:val="28"/>
          <w:szCs w:val="28"/>
        </w:rPr>
        <w:t>Раздел 1. Документирование хозяйственных операций и разработка рабочего плана счетов организации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247D14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организация документооборота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Разработка рабочего плана счетов бухгалтерского учета </w:t>
      </w:r>
      <w:r w:rsidRPr="00247D1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14">
        <w:rPr>
          <w:rFonts w:ascii="Times New Roman" w:hAnsi="Times New Roman" w:cs="Times New Roman"/>
          <w:b/>
          <w:sz w:val="28"/>
          <w:szCs w:val="28"/>
        </w:rPr>
        <w:t>Раздел 2. Учет денежных средств  и о</w:t>
      </w:r>
      <w:bookmarkStart w:id="0" w:name="_GoBack"/>
      <w:bookmarkEnd w:id="0"/>
      <w:r w:rsidRPr="00247D14">
        <w:rPr>
          <w:rFonts w:ascii="Times New Roman" w:hAnsi="Times New Roman" w:cs="Times New Roman"/>
          <w:b/>
          <w:sz w:val="28"/>
          <w:szCs w:val="28"/>
        </w:rPr>
        <w:t>формление денежных и кассовых документов, кассовой   книги.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Тема 2.1. Учет денежных средств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Тема 2.2. Оформление денежных, кассовых документов и кассовой книги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14">
        <w:rPr>
          <w:rFonts w:ascii="Times New Roman" w:hAnsi="Times New Roman" w:cs="Times New Roman"/>
          <w:b/>
          <w:sz w:val="28"/>
          <w:szCs w:val="28"/>
        </w:rPr>
        <w:t>Раздел 3. Учет имущества организации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ма 3.1. Учет основных  средств  </w:t>
      </w:r>
      <w:r w:rsidRPr="00247D14">
        <w:rPr>
          <w:rFonts w:ascii="Times New Roman" w:hAnsi="Times New Roman" w:cs="Times New Roman"/>
          <w:sz w:val="28"/>
          <w:szCs w:val="28"/>
        </w:rPr>
        <w:t>и нематериальных активов.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Тема 3.2. Учет долгосрочных инвестиций и финансовых вложений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Тема 3.3. Учет материально-производственных запасов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 xml:space="preserve">Тема 3.4. Учет затрат на производство и </w:t>
      </w:r>
      <w:proofErr w:type="spellStart"/>
      <w:r w:rsidRPr="00247D14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247D14">
        <w:rPr>
          <w:rFonts w:ascii="Times New Roman" w:hAnsi="Times New Roman" w:cs="Times New Roman"/>
          <w:sz w:val="28"/>
          <w:szCs w:val="28"/>
        </w:rPr>
        <w:t xml:space="preserve"> себестоимости продукции (работ, услуг)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Тема 3.5. Учет готовой продукц</w:t>
      </w:r>
      <w:proofErr w:type="gramStart"/>
      <w:r w:rsidRPr="00247D1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47D14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247D14" w:rsidRPr="00247D14" w:rsidRDefault="00247D14" w:rsidP="00247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14">
        <w:rPr>
          <w:rFonts w:ascii="Times New Roman" w:hAnsi="Times New Roman" w:cs="Times New Roman"/>
          <w:sz w:val="28"/>
          <w:szCs w:val="28"/>
        </w:rPr>
        <w:t>Тема 3.6. Учет текущих операций и расчетов</w:t>
      </w:r>
    </w:p>
    <w:sectPr w:rsidR="00247D14" w:rsidRPr="00247D14" w:rsidSect="006E779E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247D14"/>
    <w:rsid w:val="0032086D"/>
    <w:rsid w:val="004411EF"/>
    <w:rsid w:val="00505920"/>
    <w:rsid w:val="006E5299"/>
    <w:rsid w:val="006E779E"/>
    <w:rsid w:val="00771452"/>
    <w:rsid w:val="00790F6F"/>
    <w:rsid w:val="007A784E"/>
    <w:rsid w:val="00A43CE7"/>
    <w:rsid w:val="00B2761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2015-02-27T05:05:00Z</dcterms:modified>
</cp:coreProperties>
</file>